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A1692" w14:textId="44E77C8C" w:rsidR="00507405" w:rsidRDefault="00507405" w:rsidP="00507405">
      <w:pPr>
        <w:shd w:val="clear" w:color="auto" w:fill="C6D9F1" w:themeFill="text2" w:themeFillTint="33"/>
        <w:spacing w:before="100" w:beforeAutospacing="1" w:after="100" w:afterAutospacing="1" w:line="240" w:lineRule="auto"/>
        <w:rPr>
          <w:rFonts w:ascii="Geneva" w:eastAsia="Times New Roman" w:hAnsi="Geneva" w:cs="Times New Roman"/>
          <w:b/>
          <w:bCs/>
          <w:color w:val="000000"/>
          <w:sz w:val="17"/>
          <w:szCs w:val="17"/>
          <w:lang w:eastAsia="fr-FR"/>
        </w:rPr>
      </w:pPr>
      <w:r>
        <w:rPr>
          <w:rFonts w:ascii="Geneva" w:eastAsia="Times New Roman" w:hAnsi="Geneva" w:cs="Times New Roman"/>
          <w:b/>
          <w:bCs/>
          <w:color w:val="000000"/>
          <w:sz w:val="17"/>
          <w:szCs w:val="17"/>
          <w:lang w:eastAsia="fr-FR"/>
        </w:rPr>
        <w:t>Annexe 3</w:t>
      </w:r>
    </w:p>
    <w:p w14:paraId="5BC0CD8F" w14:textId="77777777" w:rsidR="003B112D" w:rsidRDefault="003B112D" w:rsidP="003B112D">
      <w:pPr>
        <w:shd w:val="clear" w:color="auto" w:fill="FFFFFF"/>
        <w:spacing w:before="100" w:beforeAutospacing="1" w:after="100" w:afterAutospacing="1" w:line="240" w:lineRule="auto"/>
        <w:rPr>
          <w:rFonts w:ascii="Geneva" w:eastAsia="Times New Roman" w:hAnsi="Geneva" w:cs="Times New Roman"/>
          <w:b/>
          <w:bCs/>
          <w:color w:val="000000"/>
          <w:sz w:val="20"/>
          <w:szCs w:val="20"/>
          <w:lang w:eastAsia="fr-FR"/>
        </w:rPr>
      </w:pPr>
    </w:p>
    <w:p w14:paraId="0E9ABDCB" w14:textId="77777777" w:rsidR="003B112D" w:rsidRPr="00F11483" w:rsidRDefault="003B112D" w:rsidP="003B112D">
      <w:pPr>
        <w:shd w:val="clear" w:color="auto" w:fill="FFFFFF"/>
        <w:spacing w:before="100" w:beforeAutospacing="1" w:after="100" w:afterAutospacing="1" w:line="240" w:lineRule="auto"/>
        <w:rPr>
          <w:rFonts w:ascii="Geneva" w:eastAsia="Times New Roman" w:hAnsi="Geneva" w:cs="Times New Roman"/>
          <w:b/>
          <w:bCs/>
          <w:color w:val="000000"/>
          <w:sz w:val="20"/>
          <w:szCs w:val="20"/>
          <w:lang w:eastAsia="fr-FR"/>
        </w:rPr>
      </w:pPr>
      <w:r w:rsidRPr="00DF2345">
        <w:rPr>
          <w:rFonts w:ascii="Geneva" w:eastAsia="Times New Roman" w:hAnsi="Geneva" w:cs="Times New Roman"/>
          <w:b/>
          <w:noProof/>
          <w:color w:val="000000"/>
          <w:sz w:val="20"/>
          <w:szCs w:val="20"/>
          <w:lang w:eastAsia="fr-FR"/>
        </w:rPr>
        <w:drawing>
          <wp:inline distT="0" distB="0" distL="0" distR="0" wp14:anchorId="2CB6DE3F" wp14:editId="7E78E82E">
            <wp:extent cx="333375" cy="304800"/>
            <wp:effectExtent l="0" t="0" r="9525" b="0"/>
            <wp:docPr id="3" name="Image 3" descr="Icône indiquant une information impor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indiquant une information importa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DF2345">
        <w:rPr>
          <w:rFonts w:ascii="Geneva" w:eastAsia="Times New Roman" w:hAnsi="Geneva" w:cs="Times New Roman"/>
          <w:b/>
          <w:bCs/>
          <w:color w:val="000000"/>
          <w:sz w:val="20"/>
          <w:szCs w:val="20"/>
          <w:lang w:eastAsia="fr-FR"/>
        </w:rPr>
        <w:t xml:space="preserve"> </w:t>
      </w:r>
      <w:r w:rsidRPr="00F11483">
        <w:rPr>
          <w:rFonts w:ascii="Geneva" w:eastAsia="Times New Roman" w:hAnsi="Geneva" w:cs="Times New Roman"/>
          <w:b/>
          <w:bCs/>
          <w:color w:val="000000"/>
          <w:sz w:val="20"/>
          <w:szCs w:val="20"/>
          <w:lang w:eastAsia="fr-FR"/>
        </w:rPr>
        <w:t>Avant toute inscription, il vous est recommandé de vérifier les informations de votre fiche identité, notamment votre adresse électronique</w:t>
      </w:r>
    </w:p>
    <w:p w14:paraId="616FDC3A" w14:textId="57086264" w:rsidR="00DA0FAA" w:rsidRPr="00F11483" w:rsidRDefault="00DA0FAA" w:rsidP="008D5D93">
      <w:pPr>
        <w:shd w:val="clear" w:color="auto" w:fill="FFFFFF"/>
        <w:spacing w:before="100" w:beforeAutospacing="1" w:after="100" w:afterAutospacing="1" w:line="240" w:lineRule="auto"/>
        <w:jc w:val="both"/>
        <w:rPr>
          <w:rFonts w:ascii="Geneva" w:eastAsia="Times New Roman" w:hAnsi="Geneva" w:cs="Times New Roman"/>
          <w:b/>
          <w:bCs/>
          <w:color w:val="000000"/>
          <w:sz w:val="17"/>
          <w:szCs w:val="17"/>
          <w:lang w:eastAsia="fr-FR"/>
        </w:rPr>
      </w:pPr>
      <w:r w:rsidRPr="00F11483">
        <w:rPr>
          <w:rFonts w:ascii="Geneva" w:eastAsia="Times New Roman" w:hAnsi="Geneva" w:cs="Times New Roman"/>
          <w:bCs/>
          <w:color w:val="000000"/>
          <w:sz w:val="17"/>
          <w:szCs w:val="17"/>
          <w:lang w:eastAsia="fr-FR"/>
        </w:rPr>
        <w:t>1) Le dossier se compose de</w:t>
      </w:r>
      <w:r w:rsidRPr="00F11483">
        <w:rPr>
          <w:rFonts w:ascii="Geneva" w:eastAsia="Times New Roman" w:hAnsi="Geneva" w:cs="Times New Roman"/>
          <w:b/>
          <w:bCs/>
          <w:color w:val="000000"/>
          <w:sz w:val="17"/>
          <w:szCs w:val="17"/>
          <w:lang w:eastAsia="fr-FR"/>
        </w:rPr>
        <w:t> pièces obligatoires (</w:t>
      </w:r>
      <w:hyperlink r:id="rId8" w:history="1">
        <w:r w:rsidRPr="00F11483">
          <w:rPr>
            <w:rStyle w:val="Lienhypertexte"/>
            <w:rFonts w:ascii="Geneva" w:eastAsia="Times New Roman" w:hAnsi="Geneva" w:cs="Times New Roman"/>
            <w:b/>
            <w:bCs/>
            <w:sz w:val="17"/>
            <w:szCs w:val="17"/>
            <w:lang w:eastAsia="fr-FR"/>
          </w:rPr>
          <w:t>Arrêté du 11 juillet 2018 r</w:t>
        </w:r>
        <w:r w:rsidRPr="00F11483">
          <w:rPr>
            <w:rStyle w:val="Lienhypertexte"/>
            <w:rFonts w:ascii="Geneva" w:eastAsia="Times New Roman" w:hAnsi="Geneva" w:cs="Times New Roman"/>
            <w:bCs/>
            <w:sz w:val="17"/>
            <w:szCs w:val="17"/>
            <w:lang w:eastAsia="fr-FR"/>
          </w:rPr>
          <w:t>elatif à la procédure d'inscription sur les listes de qualification aux fonctions de maître de conférences ou de professeur des universités</w:t>
        </w:r>
      </w:hyperlink>
      <w:r w:rsidRPr="00F11483">
        <w:rPr>
          <w:rFonts w:ascii="Geneva" w:eastAsia="Times New Roman" w:hAnsi="Geneva" w:cs="Times New Roman"/>
          <w:b/>
          <w:bCs/>
          <w:color w:val="000000"/>
          <w:sz w:val="17"/>
          <w:szCs w:val="17"/>
          <w:lang w:eastAsia="fr-FR"/>
        </w:rPr>
        <w:t>) :</w:t>
      </w:r>
    </w:p>
    <w:p w14:paraId="1B6081DA" w14:textId="1CBEF2EE" w:rsidR="00DA0FAA" w:rsidRPr="00F11483" w:rsidRDefault="00DA0FAA" w:rsidP="008D5D93">
      <w:pPr>
        <w:numPr>
          <w:ilvl w:val="0"/>
          <w:numId w:val="1"/>
        </w:numPr>
        <w:shd w:val="clear" w:color="auto" w:fill="FFFFFF"/>
        <w:spacing w:before="100" w:beforeAutospacing="1" w:after="100" w:afterAutospacing="1" w:line="240" w:lineRule="auto"/>
        <w:jc w:val="both"/>
        <w:rPr>
          <w:rFonts w:ascii="Geneva" w:eastAsia="Times New Roman" w:hAnsi="Geneva" w:cs="Times New Roman"/>
          <w:bCs/>
          <w:color w:val="000000"/>
          <w:sz w:val="17"/>
          <w:szCs w:val="17"/>
          <w:lang w:eastAsia="fr-FR"/>
        </w:rPr>
      </w:pPr>
      <w:proofErr w:type="gramStart"/>
      <w:r w:rsidRPr="00F11483">
        <w:rPr>
          <w:rFonts w:ascii="Geneva" w:eastAsia="Times New Roman" w:hAnsi="Geneva" w:cs="Times New Roman"/>
          <w:bCs/>
          <w:color w:val="000000"/>
          <w:sz w:val="17"/>
          <w:szCs w:val="17"/>
          <w:lang w:eastAsia="fr-FR"/>
        </w:rPr>
        <w:t>une</w:t>
      </w:r>
      <w:proofErr w:type="gramEnd"/>
      <w:r w:rsidRPr="00F11483">
        <w:rPr>
          <w:rFonts w:ascii="Geneva" w:eastAsia="Times New Roman" w:hAnsi="Geneva" w:cs="Times New Roman"/>
          <w:bCs/>
          <w:color w:val="000000"/>
          <w:sz w:val="17"/>
          <w:szCs w:val="17"/>
          <w:lang w:eastAsia="fr-FR"/>
        </w:rPr>
        <w:t> </w:t>
      </w:r>
      <w:r w:rsidRPr="00F11483">
        <w:rPr>
          <w:rFonts w:ascii="Geneva" w:eastAsia="Times New Roman" w:hAnsi="Geneva" w:cs="Times New Roman"/>
          <w:b/>
          <w:bCs/>
          <w:color w:val="000000"/>
          <w:sz w:val="17"/>
          <w:szCs w:val="17"/>
          <w:lang w:eastAsia="fr-FR"/>
        </w:rPr>
        <w:t>pièce justificative</w:t>
      </w:r>
      <w:r w:rsidRPr="00F11483">
        <w:rPr>
          <w:rFonts w:ascii="Geneva" w:eastAsia="Times New Roman" w:hAnsi="Geneva" w:cs="Times New Roman"/>
          <w:bCs/>
          <w:color w:val="000000"/>
          <w:sz w:val="17"/>
          <w:szCs w:val="17"/>
          <w:lang w:eastAsia="fr-FR"/>
        </w:rPr>
        <w:t> permettant de justifier, au 1</w:t>
      </w:r>
      <w:r w:rsidRPr="00F11483">
        <w:rPr>
          <w:rFonts w:ascii="Geneva" w:eastAsia="Times New Roman" w:hAnsi="Geneva" w:cs="Times New Roman"/>
          <w:bCs/>
          <w:color w:val="000000"/>
          <w:sz w:val="17"/>
          <w:szCs w:val="17"/>
          <w:vertAlign w:val="superscript"/>
          <w:lang w:eastAsia="fr-FR"/>
        </w:rPr>
        <w:t>er</w:t>
      </w:r>
      <w:r w:rsidRPr="00F11483">
        <w:rPr>
          <w:rFonts w:ascii="Geneva" w:eastAsia="Times New Roman" w:hAnsi="Geneva" w:cs="Times New Roman"/>
          <w:bCs/>
          <w:color w:val="000000"/>
          <w:sz w:val="17"/>
          <w:szCs w:val="17"/>
          <w:lang w:eastAsia="fr-FR"/>
        </w:rPr>
        <w:t xml:space="preserve"> janvier de l’année </w:t>
      </w:r>
      <w:r w:rsidR="00021CBC">
        <w:rPr>
          <w:rFonts w:ascii="Geneva" w:eastAsia="Times New Roman" w:hAnsi="Geneva" w:cs="Times New Roman"/>
          <w:bCs/>
          <w:color w:val="000000"/>
          <w:sz w:val="17"/>
          <w:szCs w:val="17"/>
          <w:lang w:eastAsia="fr-FR"/>
        </w:rPr>
        <w:t>d’enregistrement de la candidature (au 1</w:t>
      </w:r>
      <w:r w:rsidR="00021CBC" w:rsidRPr="00021CBC">
        <w:rPr>
          <w:rFonts w:ascii="Geneva" w:eastAsia="Times New Roman" w:hAnsi="Geneva" w:cs="Times New Roman"/>
          <w:bCs/>
          <w:color w:val="000000"/>
          <w:sz w:val="17"/>
          <w:szCs w:val="17"/>
          <w:vertAlign w:val="superscript"/>
          <w:lang w:eastAsia="fr-FR"/>
        </w:rPr>
        <w:t>er</w:t>
      </w:r>
      <w:r w:rsidR="00021CBC">
        <w:rPr>
          <w:rFonts w:ascii="Geneva" w:eastAsia="Times New Roman" w:hAnsi="Geneva" w:cs="Times New Roman"/>
          <w:bCs/>
          <w:color w:val="000000"/>
          <w:sz w:val="17"/>
          <w:szCs w:val="17"/>
          <w:lang w:eastAsia="fr-FR"/>
        </w:rPr>
        <w:t xml:space="preserve"> janvier 2023)</w:t>
      </w:r>
      <w:r w:rsidRPr="00F11483">
        <w:rPr>
          <w:rFonts w:ascii="Geneva" w:eastAsia="Times New Roman" w:hAnsi="Geneva" w:cs="Times New Roman"/>
          <w:bCs/>
          <w:color w:val="000000"/>
          <w:sz w:val="17"/>
          <w:szCs w:val="17"/>
          <w:lang w:eastAsia="fr-FR"/>
        </w:rPr>
        <w:t xml:space="preserve">, d'au moins </w:t>
      </w:r>
      <w:r w:rsidRPr="00F11483">
        <w:rPr>
          <w:rFonts w:ascii="Geneva" w:eastAsia="Times New Roman" w:hAnsi="Geneva" w:cs="Times New Roman"/>
          <w:b/>
          <w:bCs/>
          <w:color w:val="000000"/>
          <w:sz w:val="17"/>
          <w:szCs w:val="17"/>
          <w:lang w:eastAsia="fr-FR"/>
        </w:rPr>
        <w:t>trois ans</w:t>
      </w:r>
      <w:r w:rsidRPr="00F11483">
        <w:rPr>
          <w:rFonts w:ascii="Geneva" w:eastAsia="Times New Roman" w:hAnsi="Geneva" w:cs="Times New Roman"/>
          <w:bCs/>
          <w:color w:val="000000"/>
          <w:sz w:val="17"/>
          <w:szCs w:val="17"/>
          <w:lang w:eastAsia="fr-FR"/>
        </w:rPr>
        <w:t xml:space="preserve"> d'activité professionnelle effective</w:t>
      </w:r>
      <w:r w:rsidR="00021CBC">
        <w:rPr>
          <w:rFonts w:ascii="Geneva" w:eastAsia="Times New Roman" w:hAnsi="Geneva" w:cs="Times New Roman"/>
          <w:bCs/>
          <w:color w:val="000000"/>
          <w:sz w:val="17"/>
          <w:szCs w:val="17"/>
          <w:lang w:eastAsia="fr-FR"/>
        </w:rPr>
        <w:t>,</w:t>
      </w:r>
      <w:r w:rsidRPr="00F11483">
        <w:rPr>
          <w:rFonts w:ascii="Geneva" w:eastAsia="Times New Roman" w:hAnsi="Geneva" w:cs="Times New Roman"/>
          <w:bCs/>
          <w:color w:val="000000"/>
          <w:sz w:val="17"/>
          <w:szCs w:val="17"/>
          <w:lang w:eastAsia="fr-FR"/>
        </w:rPr>
        <w:t xml:space="preserve"> </w:t>
      </w:r>
      <w:r w:rsidRPr="00021CBC">
        <w:rPr>
          <w:rFonts w:ascii="Geneva" w:eastAsia="Times New Roman" w:hAnsi="Geneva" w:cs="Times New Roman"/>
          <w:b/>
          <w:bCs/>
          <w:sz w:val="17"/>
          <w:szCs w:val="17"/>
          <w:lang w:eastAsia="fr-FR"/>
        </w:rPr>
        <w:t>hors enseignement et recherche</w:t>
      </w:r>
      <w:r w:rsidR="00021CBC">
        <w:rPr>
          <w:rFonts w:ascii="Geneva" w:eastAsia="Times New Roman" w:hAnsi="Geneva" w:cs="Times New Roman"/>
          <w:b/>
          <w:bCs/>
          <w:sz w:val="17"/>
          <w:szCs w:val="17"/>
          <w:lang w:eastAsia="fr-FR"/>
        </w:rPr>
        <w:t>,</w:t>
      </w:r>
      <w:r w:rsidRPr="00F11483">
        <w:rPr>
          <w:rFonts w:ascii="Geneva" w:eastAsia="Times New Roman" w:hAnsi="Geneva" w:cs="Times New Roman"/>
          <w:bCs/>
          <w:sz w:val="17"/>
          <w:szCs w:val="17"/>
          <w:lang w:eastAsia="fr-FR"/>
        </w:rPr>
        <w:t xml:space="preserve"> dan</w:t>
      </w:r>
      <w:r w:rsidRPr="00F11483">
        <w:rPr>
          <w:rFonts w:ascii="Geneva" w:eastAsia="Times New Roman" w:hAnsi="Geneva" w:cs="Times New Roman"/>
          <w:bCs/>
          <w:color w:val="000000"/>
          <w:sz w:val="17"/>
          <w:szCs w:val="17"/>
          <w:lang w:eastAsia="fr-FR"/>
        </w:rPr>
        <w:t>s les six ans qui précédent</w:t>
      </w:r>
      <w:r w:rsidR="00DD5332" w:rsidRPr="00F11483">
        <w:rPr>
          <w:rFonts w:ascii="Geneva" w:eastAsia="Times New Roman" w:hAnsi="Geneva" w:cs="Times New Roman"/>
          <w:bCs/>
          <w:color w:val="000000"/>
          <w:sz w:val="17"/>
          <w:szCs w:val="17"/>
          <w:lang w:eastAsia="fr-FR"/>
        </w:rPr>
        <w:t>.</w:t>
      </w:r>
      <w:r w:rsidR="008D5D93" w:rsidRPr="00F11483">
        <w:rPr>
          <w:rFonts w:ascii="Geneva" w:eastAsia="Times New Roman" w:hAnsi="Geneva" w:cs="Times New Roman"/>
          <w:bCs/>
          <w:color w:val="000000"/>
          <w:sz w:val="17"/>
          <w:szCs w:val="17"/>
          <w:lang w:eastAsia="fr-FR"/>
        </w:rPr>
        <w:t xml:space="preserve"> </w:t>
      </w:r>
      <w:r w:rsidRPr="00F11483">
        <w:rPr>
          <w:rFonts w:ascii="Geneva" w:eastAsia="Times New Roman" w:hAnsi="Geneva" w:cs="Times New Roman"/>
          <w:bCs/>
          <w:color w:val="000000"/>
          <w:sz w:val="17"/>
          <w:szCs w:val="17"/>
          <w:lang w:eastAsia="fr-FR"/>
        </w:rPr>
        <w:t xml:space="preserve"> </w:t>
      </w:r>
      <w:r w:rsidR="00AF7F39" w:rsidRPr="00F11483">
        <w:rPr>
          <w:rFonts w:ascii="Geneva" w:eastAsia="Times New Roman" w:hAnsi="Geneva" w:cs="Times New Roman"/>
          <w:bCs/>
          <w:color w:val="000000"/>
          <w:sz w:val="17"/>
          <w:szCs w:val="17"/>
          <w:lang w:eastAsia="fr-FR"/>
        </w:rPr>
        <w:t>E</w:t>
      </w:r>
      <w:r w:rsidR="00BD0126" w:rsidRPr="00F11483">
        <w:rPr>
          <w:rFonts w:ascii="Geneva" w:eastAsia="Times New Roman" w:hAnsi="Geneva" w:cs="Times New Roman"/>
          <w:bCs/>
          <w:color w:val="000000"/>
          <w:sz w:val="17"/>
          <w:szCs w:val="17"/>
          <w:lang w:eastAsia="fr-FR"/>
        </w:rPr>
        <w:t xml:space="preserve">xemple </w:t>
      </w:r>
      <w:r w:rsidRPr="00F11483">
        <w:rPr>
          <w:rFonts w:ascii="Geneva" w:eastAsia="Times New Roman" w:hAnsi="Geneva" w:cs="Times New Roman"/>
          <w:bCs/>
          <w:color w:val="000000"/>
          <w:sz w:val="17"/>
          <w:szCs w:val="17"/>
          <w:lang w:eastAsia="fr-FR"/>
        </w:rPr>
        <w:t xml:space="preserve">: attestation de l'employeur comportant les dates de début et de fin et la quotité de travail, ou des pièces justificatives (bulletins de salaire notamment) permettant de justifier d'une activité professionnelle sur la durée mentionnée ci-dessus. Ces documents doivent aussi permettre d'identifier la quotité </w:t>
      </w:r>
      <w:r w:rsidR="00021CBC">
        <w:rPr>
          <w:rFonts w:ascii="Geneva" w:eastAsia="Times New Roman" w:hAnsi="Geneva" w:cs="Times New Roman"/>
          <w:bCs/>
          <w:color w:val="000000"/>
          <w:sz w:val="17"/>
          <w:szCs w:val="17"/>
          <w:lang w:eastAsia="fr-FR"/>
        </w:rPr>
        <w:t>et la durée de travail exercée. Les activités d’enseig</w:t>
      </w:r>
      <w:bookmarkStart w:id="0" w:name="_GoBack"/>
      <w:bookmarkEnd w:id="0"/>
      <w:r w:rsidR="00021CBC">
        <w:rPr>
          <w:rFonts w:ascii="Geneva" w:eastAsia="Times New Roman" w:hAnsi="Geneva" w:cs="Times New Roman"/>
          <w:bCs/>
          <w:color w:val="000000"/>
          <w:sz w:val="17"/>
          <w:szCs w:val="17"/>
          <w:lang w:eastAsia="fr-FR"/>
        </w:rPr>
        <w:t>nement ou</w:t>
      </w:r>
      <w:r w:rsidR="009F4473">
        <w:rPr>
          <w:rFonts w:ascii="Geneva" w:eastAsia="Times New Roman" w:hAnsi="Geneva" w:cs="Times New Roman"/>
          <w:bCs/>
          <w:color w:val="000000"/>
          <w:sz w:val="17"/>
          <w:szCs w:val="17"/>
          <w:lang w:eastAsia="fr-FR"/>
        </w:rPr>
        <w:t xml:space="preserve"> de recherche ne doivent pas ê</w:t>
      </w:r>
      <w:r w:rsidR="00021CBC">
        <w:rPr>
          <w:rFonts w:ascii="Geneva" w:eastAsia="Times New Roman" w:hAnsi="Geneva" w:cs="Times New Roman"/>
          <w:bCs/>
          <w:color w:val="000000"/>
          <w:sz w:val="17"/>
          <w:szCs w:val="17"/>
          <w:lang w:eastAsia="fr-FR"/>
        </w:rPr>
        <w:t>tre comptées dans la durée d’exercice de l’activité professionnelle.</w:t>
      </w:r>
    </w:p>
    <w:p w14:paraId="6062476F" w14:textId="77777777" w:rsidR="00DA0FAA" w:rsidRPr="00F11483" w:rsidRDefault="00DA0FAA" w:rsidP="00BF4454">
      <w:pPr>
        <w:shd w:val="clear" w:color="auto" w:fill="FFFFFF"/>
        <w:spacing w:before="100" w:beforeAutospacing="1" w:after="100" w:afterAutospacing="1" w:line="240" w:lineRule="auto"/>
        <w:ind w:left="360"/>
        <w:jc w:val="both"/>
        <w:rPr>
          <w:rFonts w:ascii="Geneva" w:eastAsia="Times New Roman" w:hAnsi="Geneva" w:cs="Times New Roman"/>
          <w:b/>
          <w:bCs/>
          <w:i/>
          <w:color w:val="000000"/>
          <w:sz w:val="17"/>
          <w:szCs w:val="17"/>
          <w:lang w:eastAsia="fr-FR"/>
        </w:rPr>
      </w:pPr>
      <w:r w:rsidRPr="00F11483">
        <w:rPr>
          <w:rFonts w:ascii="Geneva" w:eastAsia="Times New Roman" w:hAnsi="Geneva" w:cs="Times New Roman"/>
          <w:b/>
          <w:bCs/>
          <w:i/>
          <w:noProof/>
          <w:color w:val="FF0000"/>
          <w:sz w:val="17"/>
          <w:szCs w:val="17"/>
          <w:lang w:eastAsia="fr-FR"/>
        </w:rPr>
        <w:t>Attention </w:t>
      </w:r>
      <w:r w:rsidRPr="00F11483">
        <w:rPr>
          <w:rFonts w:ascii="Geneva" w:eastAsia="Times New Roman" w:hAnsi="Geneva" w:cs="Times New Roman"/>
          <w:b/>
          <w:bCs/>
          <w:i/>
          <w:noProof/>
          <w:color w:val="000000"/>
          <w:sz w:val="17"/>
          <w:szCs w:val="17"/>
          <w:lang w:eastAsia="fr-FR"/>
        </w:rPr>
        <w:t>:</w:t>
      </w:r>
      <w:r w:rsidRPr="00F11483">
        <w:rPr>
          <w:rFonts w:ascii="Geneva" w:eastAsia="Times New Roman" w:hAnsi="Geneva" w:cs="Times New Roman"/>
          <w:b/>
          <w:bCs/>
          <w:noProof/>
          <w:color w:val="000000"/>
          <w:sz w:val="17"/>
          <w:szCs w:val="17"/>
          <w:lang w:eastAsia="fr-FR"/>
        </w:rPr>
        <w:t xml:space="preserve"> </w:t>
      </w:r>
      <w:r w:rsidRPr="00F11483">
        <w:rPr>
          <w:rFonts w:ascii="Geneva" w:eastAsia="Times New Roman" w:hAnsi="Geneva" w:cs="Times New Roman"/>
          <w:b/>
          <w:bCs/>
          <w:i/>
          <w:color w:val="000000"/>
          <w:sz w:val="17"/>
          <w:szCs w:val="17"/>
          <w:lang w:eastAsia="fr-FR"/>
        </w:rPr>
        <w:t>Les attestations et justificatifs rédigés en langue étrangère sont accompagnés d'une traduction en langue française dont le candidat atteste la conformité sur l'honneur.</w:t>
      </w:r>
    </w:p>
    <w:p w14:paraId="355B52DA" w14:textId="5BD5CEFA" w:rsidR="00BF4454" w:rsidRPr="00F11483" w:rsidRDefault="00DA0FAA" w:rsidP="00BF4454">
      <w:pPr>
        <w:numPr>
          <w:ilvl w:val="0"/>
          <w:numId w:val="1"/>
        </w:numPr>
        <w:shd w:val="clear" w:color="auto" w:fill="FFFFFF"/>
        <w:spacing w:before="100" w:beforeAutospacing="1" w:after="100" w:afterAutospacing="1" w:line="240" w:lineRule="auto"/>
        <w:rPr>
          <w:rFonts w:ascii="Geneva" w:eastAsia="Times New Roman" w:hAnsi="Geneva" w:cs="Times New Roman"/>
          <w:bCs/>
          <w:color w:val="000000"/>
          <w:sz w:val="17"/>
          <w:szCs w:val="17"/>
          <w:lang w:eastAsia="fr-FR"/>
        </w:rPr>
      </w:pPr>
      <w:proofErr w:type="gramStart"/>
      <w:r w:rsidRPr="00F11483">
        <w:rPr>
          <w:rFonts w:ascii="Geneva" w:eastAsia="Times New Roman" w:hAnsi="Geneva" w:cs="Times New Roman"/>
          <w:bCs/>
          <w:color w:val="000000"/>
          <w:sz w:val="17"/>
          <w:szCs w:val="17"/>
          <w:lang w:eastAsia="fr-FR"/>
        </w:rPr>
        <w:t>un</w:t>
      </w:r>
      <w:proofErr w:type="gramEnd"/>
      <w:r w:rsidRPr="00F11483">
        <w:rPr>
          <w:rFonts w:ascii="Geneva" w:eastAsia="Times New Roman" w:hAnsi="Geneva" w:cs="Times New Roman"/>
          <w:bCs/>
          <w:color w:val="000000"/>
          <w:sz w:val="17"/>
          <w:szCs w:val="17"/>
          <w:lang w:eastAsia="fr-FR"/>
        </w:rPr>
        <w:t xml:space="preserve"> </w:t>
      </w:r>
      <w:r w:rsidRPr="00F11483">
        <w:rPr>
          <w:rFonts w:ascii="Geneva" w:eastAsia="Times New Roman" w:hAnsi="Geneva" w:cs="Times New Roman"/>
          <w:b/>
          <w:bCs/>
          <w:color w:val="000000"/>
          <w:sz w:val="17"/>
          <w:szCs w:val="17"/>
          <w:lang w:eastAsia="fr-FR"/>
        </w:rPr>
        <w:t>curriculum vitae</w:t>
      </w:r>
      <w:r w:rsidRPr="00F11483">
        <w:rPr>
          <w:rFonts w:ascii="Geneva" w:eastAsia="Times New Roman" w:hAnsi="Geneva" w:cs="Times New Roman"/>
          <w:bCs/>
          <w:color w:val="000000"/>
          <w:sz w:val="17"/>
          <w:szCs w:val="17"/>
          <w:lang w:eastAsia="fr-FR"/>
        </w:rPr>
        <w:t xml:space="preserve"> présentant les activités en matière d’enseignement, de recherche, d’administration et d’autres responsabilités collectives. Ce document mentionnera, le cas échéant, le cursus, le parcours professionnel et la </w:t>
      </w:r>
      <w:r w:rsidRPr="00F11483">
        <w:rPr>
          <w:rFonts w:ascii="Geneva" w:eastAsia="Times New Roman" w:hAnsi="Geneva" w:cs="Times New Roman"/>
          <w:bCs/>
          <w:color w:val="000000"/>
          <w:sz w:val="17"/>
          <w:szCs w:val="17"/>
          <w:u w:val="single"/>
          <w:lang w:eastAsia="fr-FR"/>
        </w:rPr>
        <w:t>liste de publications</w:t>
      </w:r>
      <w:r w:rsidRPr="00F11483">
        <w:rPr>
          <w:rFonts w:ascii="Geneva" w:eastAsia="Times New Roman" w:hAnsi="Geneva" w:cs="Times New Roman"/>
          <w:bCs/>
          <w:color w:val="000000"/>
          <w:sz w:val="17"/>
          <w:szCs w:val="17"/>
          <w:lang w:eastAsia="fr-FR"/>
        </w:rPr>
        <w:t xml:space="preserve"> du candidat</w:t>
      </w:r>
      <w:r w:rsidR="00BF4454" w:rsidRPr="00F11483">
        <w:rPr>
          <w:rFonts w:ascii="Geneva" w:eastAsia="Times New Roman" w:hAnsi="Geneva" w:cs="Times New Roman"/>
          <w:bCs/>
          <w:color w:val="000000"/>
          <w:sz w:val="17"/>
          <w:szCs w:val="17"/>
          <w:lang w:eastAsia="fr-FR"/>
        </w:rPr>
        <w:t xml:space="preserve">  </w:t>
      </w:r>
      <w:r w:rsidRPr="00F11483">
        <w:rPr>
          <w:rFonts w:ascii="Geneva" w:eastAsia="Times New Roman" w:hAnsi="Geneva" w:cs="Times New Roman"/>
          <w:bCs/>
          <w:color w:val="000000"/>
          <w:sz w:val="17"/>
          <w:szCs w:val="17"/>
          <w:lang w:eastAsia="fr-FR"/>
        </w:rPr>
        <w:t xml:space="preserve">; </w:t>
      </w:r>
      <w:r w:rsidR="00BF4454" w:rsidRPr="00F11483">
        <w:rPr>
          <w:rFonts w:ascii="Geneva" w:eastAsia="Times New Roman" w:hAnsi="Geneva" w:cs="Times New Roman"/>
          <w:bCs/>
          <w:color w:val="000000"/>
          <w:sz w:val="17"/>
          <w:szCs w:val="17"/>
          <w:lang w:eastAsia="fr-FR"/>
        </w:rPr>
        <w:br/>
      </w:r>
    </w:p>
    <w:p w14:paraId="0B8653C2" w14:textId="77777777" w:rsidR="00DA0FAA" w:rsidRPr="00F11483" w:rsidRDefault="00DA0FAA" w:rsidP="00BF4454">
      <w:pPr>
        <w:numPr>
          <w:ilvl w:val="0"/>
          <w:numId w:val="1"/>
        </w:numPr>
        <w:shd w:val="clear" w:color="auto" w:fill="FFFFFF"/>
        <w:spacing w:before="100" w:beforeAutospacing="1" w:after="100" w:afterAutospacing="1" w:line="240" w:lineRule="auto"/>
        <w:jc w:val="both"/>
        <w:rPr>
          <w:rFonts w:ascii="Geneva" w:eastAsia="Times New Roman" w:hAnsi="Geneva" w:cs="Times New Roman"/>
          <w:bCs/>
          <w:color w:val="000000"/>
          <w:sz w:val="17"/>
          <w:szCs w:val="17"/>
          <w:lang w:eastAsia="fr-FR"/>
        </w:rPr>
      </w:pPr>
      <w:r w:rsidRPr="00F11483">
        <w:rPr>
          <w:rFonts w:ascii="Geneva" w:eastAsia="Times New Roman" w:hAnsi="Geneva" w:cs="Times New Roman"/>
          <w:bCs/>
          <w:color w:val="000000"/>
          <w:sz w:val="17"/>
          <w:szCs w:val="17"/>
          <w:lang w:eastAsia="fr-FR"/>
        </w:rPr>
        <w:t xml:space="preserve">un exemplaire des </w:t>
      </w:r>
      <w:r w:rsidRPr="00F11483">
        <w:rPr>
          <w:rFonts w:ascii="Geneva" w:eastAsia="Times New Roman" w:hAnsi="Geneva" w:cs="Times New Roman"/>
          <w:b/>
          <w:bCs/>
          <w:color w:val="000000"/>
          <w:sz w:val="17"/>
          <w:szCs w:val="17"/>
          <w:lang w:eastAsia="fr-FR"/>
        </w:rPr>
        <w:t>travaux, ouvrages et articles</w:t>
      </w:r>
      <w:r w:rsidRPr="00F11483">
        <w:rPr>
          <w:rFonts w:ascii="Geneva" w:eastAsia="Times New Roman" w:hAnsi="Geneva" w:cs="Times New Roman"/>
          <w:bCs/>
          <w:color w:val="000000"/>
          <w:sz w:val="17"/>
          <w:szCs w:val="17"/>
          <w:lang w:eastAsia="fr-FR"/>
        </w:rPr>
        <w:t xml:space="preserve"> dans la limite de </w:t>
      </w:r>
      <w:r w:rsidRPr="00F11483">
        <w:rPr>
          <w:rFonts w:ascii="Geneva" w:eastAsia="Times New Roman" w:hAnsi="Geneva" w:cs="Times New Roman"/>
          <w:b/>
          <w:bCs/>
          <w:color w:val="000000"/>
          <w:sz w:val="17"/>
          <w:szCs w:val="17"/>
          <w:lang w:eastAsia="fr-FR"/>
        </w:rPr>
        <w:t>trois documents</w:t>
      </w:r>
      <w:r w:rsidRPr="00F11483">
        <w:rPr>
          <w:rFonts w:ascii="Geneva" w:eastAsia="Times New Roman" w:hAnsi="Geneva" w:cs="Times New Roman"/>
          <w:bCs/>
          <w:color w:val="000000"/>
          <w:sz w:val="17"/>
          <w:szCs w:val="17"/>
          <w:lang w:eastAsia="fr-FR"/>
        </w:rPr>
        <w:t xml:space="preserve"> (exemples : articles, publications, contributions à des colloques, notes…) voir les recommandations des sections  </w:t>
      </w:r>
      <w:hyperlink r:id="rId9" w:history="1">
        <w:r w:rsidRPr="00F11483">
          <w:rPr>
            <w:rStyle w:val="Lienhypertexte"/>
            <w:rFonts w:ascii="Geneva" w:eastAsia="Times New Roman" w:hAnsi="Geneva" w:cs="Times New Roman"/>
            <w:bCs/>
            <w:sz w:val="17"/>
            <w:szCs w:val="17"/>
            <w:lang w:eastAsia="fr-FR"/>
          </w:rPr>
          <w:t>https://www.conseil-national-des-universites.fr</w:t>
        </w:r>
      </w:hyperlink>
    </w:p>
    <w:p w14:paraId="3B47F5CB" w14:textId="77777777" w:rsidR="00DA0FAA" w:rsidRPr="00F11483" w:rsidRDefault="00DA0FAA" w:rsidP="00BF4454">
      <w:pPr>
        <w:shd w:val="clear" w:color="auto" w:fill="FFFFFF"/>
        <w:spacing w:before="100" w:beforeAutospacing="1" w:after="100" w:afterAutospacing="1" w:line="240" w:lineRule="auto"/>
        <w:ind w:left="360"/>
        <w:jc w:val="both"/>
        <w:rPr>
          <w:rFonts w:ascii="Geneva" w:eastAsia="Times New Roman" w:hAnsi="Geneva" w:cs="Times New Roman"/>
          <w:bCs/>
          <w:color w:val="000000"/>
          <w:sz w:val="17"/>
          <w:szCs w:val="17"/>
          <w:lang w:eastAsia="fr-FR"/>
        </w:rPr>
      </w:pPr>
      <w:r w:rsidRPr="00F11483">
        <w:rPr>
          <w:rFonts w:ascii="Geneva" w:eastAsia="Times New Roman" w:hAnsi="Geneva" w:cs="Times New Roman"/>
          <w:b/>
          <w:bCs/>
          <w:i/>
          <w:color w:val="FF0000"/>
          <w:sz w:val="17"/>
          <w:szCs w:val="17"/>
          <w:lang w:eastAsia="fr-FR"/>
        </w:rPr>
        <w:t>Attention </w:t>
      </w:r>
      <w:r w:rsidRPr="00F11483">
        <w:rPr>
          <w:rFonts w:ascii="Geneva" w:eastAsia="Times New Roman" w:hAnsi="Geneva" w:cs="Times New Roman"/>
          <w:b/>
          <w:bCs/>
          <w:i/>
          <w:color w:val="000000"/>
          <w:sz w:val="17"/>
          <w:szCs w:val="17"/>
          <w:lang w:eastAsia="fr-FR"/>
        </w:rPr>
        <w:t xml:space="preserve">: Chacun de ces travaux, ouvrages ou articles doit être accompagné d’un résumé en français s’il est rédigé en langue étrangère </w:t>
      </w:r>
      <w:r w:rsidRPr="00F11483">
        <w:rPr>
          <w:rFonts w:ascii="Geneva" w:eastAsia="Times New Roman" w:hAnsi="Geneva" w:cs="Times New Roman"/>
          <w:b/>
          <w:bCs/>
          <w:i/>
          <w:color w:val="000000"/>
          <w:sz w:val="17"/>
          <w:szCs w:val="17"/>
          <w:u w:val="single"/>
          <w:lang w:eastAsia="fr-FR"/>
        </w:rPr>
        <w:t>et si la section le demande</w:t>
      </w:r>
      <w:r w:rsidRPr="00F11483">
        <w:rPr>
          <w:rFonts w:ascii="Geneva" w:eastAsia="Times New Roman" w:hAnsi="Geneva" w:cs="Times New Roman"/>
          <w:b/>
          <w:bCs/>
          <w:i/>
          <w:color w:val="000000"/>
          <w:sz w:val="17"/>
          <w:szCs w:val="17"/>
          <w:lang w:eastAsia="fr-FR"/>
        </w:rPr>
        <w:t>.</w:t>
      </w:r>
    </w:p>
    <w:p w14:paraId="52AD4F0D" w14:textId="77777777" w:rsidR="00DA0FAA" w:rsidRPr="00F11483" w:rsidRDefault="00DA0FAA" w:rsidP="00DA0FAA">
      <w:pPr>
        <w:shd w:val="clear" w:color="auto" w:fill="FFFFFF"/>
        <w:spacing w:before="100" w:beforeAutospacing="1" w:after="100" w:afterAutospacing="1" w:line="240" w:lineRule="auto"/>
        <w:rPr>
          <w:rFonts w:ascii="Geneva" w:eastAsia="Times New Roman" w:hAnsi="Geneva" w:cs="Times New Roman"/>
          <w:b/>
          <w:bCs/>
          <w:color w:val="000000"/>
          <w:sz w:val="17"/>
          <w:szCs w:val="17"/>
          <w:lang w:eastAsia="fr-FR"/>
        </w:rPr>
      </w:pPr>
      <w:r w:rsidRPr="00F11483">
        <w:rPr>
          <w:rFonts w:ascii="Geneva" w:eastAsia="Times New Roman" w:hAnsi="Geneva" w:cs="Times New Roman"/>
          <w:bCs/>
          <w:color w:val="000000"/>
          <w:sz w:val="17"/>
          <w:szCs w:val="17"/>
          <w:lang w:eastAsia="fr-FR"/>
        </w:rPr>
        <w:t>2) Le candidat doit également fournir les</w:t>
      </w:r>
      <w:r w:rsidRPr="00F11483">
        <w:rPr>
          <w:rFonts w:ascii="Geneva" w:eastAsia="Times New Roman" w:hAnsi="Geneva" w:cs="Times New Roman"/>
          <w:b/>
          <w:bCs/>
          <w:color w:val="000000"/>
          <w:sz w:val="17"/>
          <w:szCs w:val="17"/>
          <w:lang w:eastAsia="fr-FR"/>
        </w:rPr>
        <w:t xml:space="preserve"> pièces complémentaires </w:t>
      </w:r>
      <w:r w:rsidRPr="00F11483">
        <w:rPr>
          <w:rFonts w:ascii="Geneva" w:eastAsia="Times New Roman" w:hAnsi="Geneva" w:cs="Times New Roman"/>
          <w:bCs/>
          <w:color w:val="000000"/>
          <w:sz w:val="17"/>
          <w:szCs w:val="17"/>
          <w:lang w:eastAsia="fr-FR"/>
        </w:rPr>
        <w:t>exigées par sa section.</w:t>
      </w:r>
    </w:p>
    <w:p w14:paraId="5B165677" w14:textId="1B579A48" w:rsidR="00BA4F67" w:rsidRPr="00BA4F67" w:rsidRDefault="00BA4F67" w:rsidP="00507405">
      <w:pPr>
        <w:shd w:val="clear" w:color="auto" w:fill="FFFFFF"/>
        <w:spacing w:before="100" w:beforeAutospacing="1" w:after="100" w:afterAutospacing="1" w:line="240" w:lineRule="auto"/>
        <w:rPr>
          <w:rFonts w:ascii="Geneva" w:eastAsia="Times New Roman" w:hAnsi="Geneva" w:cs="Times New Roman"/>
          <w:bCs/>
          <w:sz w:val="17"/>
          <w:szCs w:val="17"/>
          <w:lang w:eastAsia="fr-FR"/>
        </w:rPr>
      </w:pPr>
      <w:r w:rsidRPr="0076762A">
        <w:rPr>
          <w:rFonts w:ascii="Geneva" w:eastAsia="Times New Roman" w:hAnsi="Geneva" w:cs="Times New Roman"/>
          <w:bCs/>
          <w:noProof/>
          <w:sz w:val="17"/>
          <w:szCs w:val="17"/>
          <w:lang w:eastAsia="fr-FR"/>
        </w:rPr>
        <w:drawing>
          <wp:inline distT="0" distB="0" distL="0" distR="0" wp14:anchorId="31AF00C3" wp14:editId="21BCF9F5">
            <wp:extent cx="152400" cy="161925"/>
            <wp:effectExtent l="0" t="0" r="0" b="9525"/>
            <wp:docPr id="4" name="Image 4" descr="icône indiquant la présence d'un fichier au format PD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ône indiquant la présence d'un fichier au format PDF">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76762A">
        <w:rPr>
          <w:rFonts w:ascii="Geneva" w:eastAsia="Times New Roman" w:hAnsi="Geneva" w:cs="Times New Roman"/>
          <w:bCs/>
          <w:sz w:val="17"/>
          <w:szCs w:val="17"/>
          <w:lang w:eastAsia="fr-FR"/>
        </w:rPr>
        <w:t> Tableau des documents complémentaires exigés par les se</w:t>
      </w:r>
      <w:r w:rsidR="00021CBC">
        <w:rPr>
          <w:rFonts w:ascii="Geneva" w:eastAsia="Times New Roman" w:hAnsi="Geneva" w:cs="Times New Roman"/>
          <w:bCs/>
          <w:sz w:val="17"/>
          <w:szCs w:val="17"/>
          <w:lang w:eastAsia="fr-FR"/>
        </w:rPr>
        <w:t>ctions du CNU</w:t>
      </w:r>
    </w:p>
    <w:p w14:paraId="71FC744A" w14:textId="70071750" w:rsidR="00507405" w:rsidRPr="00F11483" w:rsidRDefault="00DA0FAA" w:rsidP="00507405">
      <w:pPr>
        <w:shd w:val="clear" w:color="auto" w:fill="FFFFFF"/>
        <w:spacing w:before="100" w:beforeAutospacing="1" w:after="100" w:afterAutospacing="1" w:line="240" w:lineRule="auto"/>
        <w:rPr>
          <w:rFonts w:ascii="Geneva" w:eastAsia="Times New Roman" w:hAnsi="Geneva" w:cs="Times New Roman"/>
          <w:b/>
          <w:bCs/>
          <w:color w:val="000000"/>
          <w:sz w:val="17"/>
          <w:szCs w:val="17"/>
          <w:lang w:eastAsia="fr-FR"/>
        </w:rPr>
      </w:pPr>
      <w:r w:rsidRPr="00F11483">
        <w:rPr>
          <w:rFonts w:ascii="Geneva" w:eastAsia="Times New Roman" w:hAnsi="Geneva" w:cs="Times New Roman"/>
          <w:b/>
          <w:bCs/>
          <w:noProof/>
          <w:color w:val="000000"/>
          <w:sz w:val="17"/>
          <w:szCs w:val="17"/>
          <w:lang w:eastAsia="fr-FR"/>
        </w:rPr>
        <w:drawing>
          <wp:inline distT="0" distB="0" distL="0" distR="0" wp14:anchorId="73ED8831" wp14:editId="7A8EA45A">
            <wp:extent cx="333375" cy="304800"/>
            <wp:effectExtent l="0" t="0" r="9525" b="0"/>
            <wp:docPr id="1" name="Image 1" descr="Icône indiquant une information impor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ône indiquant une information importa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F11483">
        <w:rPr>
          <w:rFonts w:ascii="Geneva" w:eastAsia="Times New Roman" w:hAnsi="Geneva" w:cs="Times New Roman"/>
          <w:b/>
          <w:bCs/>
          <w:color w:val="000000"/>
          <w:sz w:val="17"/>
          <w:szCs w:val="17"/>
          <w:lang w:eastAsia="fr-FR"/>
        </w:rPr>
        <w:t> </w:t>
      </w:r>
      <w:r w:rsidRPr="00F11483">
        <w:rPr>
          <w:rFonts w:ascii="Geneva" w:eastAsia="Times New Roman" w:hAnsi="Geneva" w:cs="Times New Roman"/>
          <w:bCs/>
          <w:color w:val="000000"/>
          <w:sz w:val="17"/>
          <w:szCs w:val="17"/>
          <w:lang w:eastAsia="fr-FR"/>
        </w:rPr>
        <w:t>Vous êtes invité(e) à vous reporter aux </w:t>
      </w:r>
      <w:r w:rsidRPr="00F11483">
        <w:rPr>
          <w:rFonts w:ascii="Geneva" w:eastAsia="Times New Roman" w:hAnsi="Geneva" w:cs="Times New Roman"/>
          <w:b/>
          <w:bCs/>
          <w:color w:val="000000"/>
          <w:sz w:val="17"/>
          <w:szCs w:val="17"/>
          <w:lang w:eastAsia="fr-FR"/>
        </w:rPr>
        <w:t xml:space="preserve">critères d’examen des dossiers de qualification </w:t>
      </w:r>
      <w:r w:rsidRPr="00F11483">
        <w:rPr>
          <w:rFonts w:ascii="Geneva" w:eastAsia="Times New Roman" w:hAnsi="Geneva" w:cs="Times New Roman"/>
          <w:bCs/>
          <w:color w:val="000000"/>
          <w:sz w:val="17"/>
          <w:szCs w:val="17"/>
          <w:lang w:eastAsia="fr-FR"/>
        </w:rPr>
        <w:t>mis en ligne par les sections à cet endroit</w:t>
      </w:r>
      <w:r w:rsidRPr="00F11483">
        <w:rPr>
          <w:rFonts w:ascii="Geneva" w:eastAsia="Times New Roman" w:hAnsi="Geneva" w:cs="Times New Roman"/>
          <w:b/>
          <w:bCs/>
          <w:color w:val="000000"/>
          <w:sz w:val="17"/>
          <w:szCs w:val="17"/>
          <w:lang w:eastAsia="fr-FR"/>
        </w:rPr>
        <w:t xml:space="preserve"> :  </w:t>
      </w:r>
      <w:hyperlink r:id="rId13" w:history="1">
        <w:r w:rsidRPr="00F11483">
          <w:rPr>
            <w:rStyle w:val="Lienhypertexte"/>
            <w:rFonts w:ascii="Geneva" w:eastAsia="Times New Roman" w:hAnsi="Geneva" w:cs="Times New Roman"/>
            <w:bCs/>
            <w:sz w:val="17"/>
            <w:szCs w:val="17"/>
            <w:lang w:eastAsia="fr-FR"/>
          </w:rPr>
          <w:t>https://www.conseil-national-des-universites.fr</w:t>
        </w:r>
      </w:hyperlink>
    </w:p>
    <w:p w14:paraId="1CBFC48C" w14:textId="77777777" w:rsidR="00BA4F67" w:rsidRDefault="00BA4F67" w:rsidP="00BA4F67">
      <w:pPr>
        <w:shd w:val="clear" w:color="auto" w:fill="FFFFFF"/>
        <w:spacing w:before="100" w:beforeAutospacing="1" w:after="100" w:afterAutospacing="1" w:line="240" w:lineRule="auto"/>
        <w:jc w:val="both"/>
        <w:rPr>
          <w:rFonts w:ascii="Geneva" w:eastAsia="Times New Roman" w:hAnsi="Geneva" w:cs="Times New Roman"/>
          <w:b/>
          <w:bCs/>
          <w:color w:val="FF0000"/>
          <w:sz w:val="17"/>
          <w:szCs w:val="17"/>
          <w:lang w:eastAsia="fr-FR"/>
        </w:rPr>
      </w:pPr>
      <w:r w:rsidRPr="006E732A">
        <w:rPr>
          <w:rFonts w:ascii="Geneva" w:eastAsia="Times New Roman" w:hAnsi="Geneva" w:cs="Times New Roman"/>
          <w:b/>
          <w:bCs/>
          <w:color w:val="FF0000"/>
          <w:sz w:val="17"/>
          <w:szCs w:val="17"/>
          <w:lang w:eastAsia="fr-FR"/>
        </w:rPr>
        <w:t xml:space="preserve">Afin de préparer au mieux votre dossier, </w:t>
      </w:r>
      <w:r>
        <w:rPr>
          <w:rFonts w:ascii="Geneva" w:eastAsia="Times New Roman" w:hAnsi="Geneva" w:cs="Times New Roman"/>
          <w:b/>
          <w:bCs/>
          <w:color w:val="FF0000"/>
          <w:sz w:val="17"/>
          <w:szCs w:val="17"/>
          <w:lang w:eastAsia="fr-FR"/>
        </w:rPr>
        <w:t xml:space="preserve">nous vous invitons à consulter </w:t>
      </w:r>
      <w:r w:rsidRPr="006E732A">
        <w:rPr>
          <w:rFonts w:ascii="Geneva" w:eastAsia="Times New Roman" w:hAnsi="Geneva" w:cs="Times New Roman"/>
          <w:b/>
          <w:bCs/>
          <w:color w:val="FF0000"/>
          <w:sz w:val="17"/>
          <w:szCs w:val="17"/>
          <w:lang w:eastAsia="fr-FR"/>
        </w:rPr>
        <w:t xml:space="preserve">la liste des points à vérifier </w:t>
      </w:r>
      <w:r>
        <w:rPr>
          <w:rFonts w:ascii="Geneva" w:eastAsia="Times New Roman" w:hAnsi="Geneva" w:cs="Times New Roman"/>
          <w:b/>
          <w:bCs/>
          <w:color w:val="FF0000"/>
          <w:sz w:val="17"/>
          <w:szCs w:val="17"/>
          <w:lang w:eastAsia="fr-FR"/>
        </w:rPr>
        <w:t xml:space="preserve">qui se trouve sur le portail. </w:t>
      </w:r>
    </w:p>
    <w:p w14:paraId="7D063370" w14:textId="72720F3E" w:rsidR="0016078F" w:rsidRDefault="0016078F" w:rsidP="00AF7F39">
      <w:pPr>
        <w:pStyle w:val="Commentaire"/>
        <w:jc w:val="both"/>
      </w:pPr>
    </w:p>
    <w:p w14:paraId="71F059ED" w14:textId="77777777" w:rsidR="006D149F" w:rsidRDefault="006D149F"/>
    <w:sectPr w:rsidR="006D149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BF877" w14:textId="77777777" w:rsidR="005D5291" w:rsidRDefault="005D5291" w:rsidP="005D5291">
      <w:pPr>
        <w:spacing w:after="0" w:line="240" w:lineRule="auto"/>
      </w:pPr>
      <w:r>
        <w:separator/>
      </w:r>
    </w:p>
  </w:endnote>
  <w:endnote w:type="continuationSeparator" w:id="0">
    <w:p w14:paraId="362C3153" w14:textId="77777777" w:rsidR="005D5291" w:rsidRDefault="005D5291" w:rsidP="005D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79085" w14:textId="77777777" w:rsidR="005D5291" w:rsidRDefault="005D5291" w:rsidP="005D5291">
      <w:pPr>
        <w:spacing w:after="0" w:line="240" w:lineRule="auto"/>
      </w:pPr>
      <w:r>
        <w:separator/>
      </w:r>
    </w:p>
  </w:footnote>
  <w:footnote w:type="continuationSeparator" w:id="0">
    <w:p w14:paraId="1E74FC62" w14:textId="77777777" w:rsidR="005D5291" w:rsidRDefault="005D5291" w:rsidP="005D5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AF5C" w14:textId="1ED41925" w:rsidR="005D5291" w:rsidRDefault="005D5291">
    <w:pPr>
      <w:pStyle w:val="En-tte"/>
    </w:pPr>
    <w:r>
      <w:t>*</w:t>
    </w:r>
  </w:p>
  <w:p w14:paraId="15218D8D" w14:textId="77777777" w:rsidR="005D5291" w:rsidRDefault="005D52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72D43"/>
    <w:multiLevelType w:val="multilevel"/>
    <w:tmpl w:val="39CE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05"/>
    <w:rsid w:val="00021CBC"/>
    <w:rsid w:val="00072A16"/>
    <w:rsid w:val="0016078F"/>
    <w:rsid w:val="001904BE"/>
    <w:rsid w:val="001F1AB7"/>
    <w:rsid w:val="002E0473"/>
    <w:rsid w:val="003B112D"/>
    <w:rsid w:val="00507405"/>
    <w:rsid w:val="005A131E"/>
    <w:rsid w:val="005D5291"/>
    <w:rsid w:val="005E246D"/>
    <w:rsid w:val="006617AF"/>
    <w:rsid w:val="006D149F"/>
    <w:rsid w:val="0072016C"/>
    <w:rsid w:val="008D5D93"/>
    <w:rsid w:val="009F4473"/>
    <w:rsid w:val="00A412D1"/>
    <w:rsid w:val="00AD688F"/>
    <w:rsid w:val="00AF7F39"/>
    <w:rsid w:val="00BA4F67"/>
    <w:rsid w:val="00BD0126"/>
    <w:rsid w:val="00BD61CE"/>
    <w:rsid w:val="00BF4454"/>
    <w:rsid w:val="00C524C5"/>
    <w:rsid w:val="00CF14B0"/>
    <w:rsid w:val="00D6744B"/>
    <w:rsid w:val="00DA0FAA"/>
    <w:rsid w:val="00DD5332"/>
    <w:rsid w:val="00DF3595"/>
    <w:rsid w:val="00F11483"/>
    <w:rsid w:val="00FA0401"/>
    <w:rsid w:val="00FD34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6B93"/>
  <w15:docId w15:val="{CF9EC538-2AC5-4209-91BB-C00F9AA7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4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7405"/>
    <w:rPr>
      <w:color w:val="0000FF" w:themeColor="hyperlink"/>
      <w:u w:val="single"/>
    </w:rPr>
  </w:style>
  <w:style w:type="character" w:styleId="Lienhypertextesuivivisit">
    <w:name w:val="FollowedHyperlink"/>
    <w:basedOn w:val="Policepardfaut"/>
    <w:uiPriority w:val="99"/>
    <w:semiHidden/>
    <w:unhideWhenUsed/>
    <w:rsid w:val="00507405"/>
    <w:rPr>
      <w:color w:val="800080" w:themeColor="followedHyperlink"/>
      <w:u w:val="single"/>
    </w:rPr>
  </w:style>
  <w:style w:type="paragraph" w:styleId="Textedebulles">
    <w:name w:val="Balloon Text"/>
    <w:basedOn w:val="Normal"/>
    <w:link w:val="TextedebullesCar"/>
    <w:uiPriority w:val="99"/>
    <w:semiHidden/>
    <w:unhideWhenUsed/>
    <w:rsid w:val="005074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7405"/>
    <w:rPr>
      <w:rFonts w:ascii="Tahoma" w:hAnsi="Tahoma" w:cs="Tahoma"/>
      <w:sz w:val="16"/>
      <w:szCs w:val="16"/>
    </w:rPr>
  </w:style>
  <w:style w:type="paragraph" w:styleId="Sansinterligne">
    <w:name w:val="No Spacing"/>
    <w:uiPriority w:val="1"/>
    <w:qFormat/>
    <w:rsid w:val="00BF4454"/>
    <w:pPr>
      <w:spacing w:after="0" w:line="240" w:lineRule="auto"/>
    </w:pPr>
  </w:style>
  <w:style w:type="character" w:styleId="Marquedecommentaire">
    <w:name w:val="annotation reference"/>
    <w:basedOn w:val="Policepardfaut"/>
    <w:uiPriority w:val="99"/>
    <w:semiHidden/>
    <w:unhideWhenUsed/>
    <w:rsid w:val="0016078F"/>
    <w:rPr>
      <w:sz w:val="16"/>
      <w:szCs w:val="16"/>
    </w:rPr>
  </w:style>
  <w:style w:type="paragraph" w:styleId="Commentaire">
    <w:name w:val="annotation text"/>
    <w:basedOn w:val="Normal"/>
    <w:link w:val="CommentaireCar"/>
    <w:uiPriority w:val="99"/>
    <w:semiHidden/>
    <w:unhideWhenUsed/>
    <w:rsid w:val="0016078F"/>
    <w:pPr>
      <w:spacing w:line="240" w:lineRule="auto"/>
    </w:pPr>
    <w:rPr>
      <w:sz w:val="20"/>
      <w:szCs w:val="20"/>
    </w:rPr>
  </w:style>
  <w:style w:type="character" w:customStyle="1" w:styleId="CommentaireCar">
    <w:name w:val="Commentaire Car"/>
    <w:basedOn w:val="Policepardfaut"/>
    <w:link w:val="Commentaire"/>
    <w:uiPriority w:val="99"/>
    <w:semiHidden/>
    <w:rsid w:val="0016078F"/>
    <w:rPr>
      <w:sz w:val="20"/>
      <w:szCs w:val="20"/>
    </w:rPr>
  </w:style>
  <w:style w:type="paragraph" w:styleId="Objetducommentaire">
    <w:name w:val="annotation subject"/>
    <w:basedOn w:val="Commentaire"/>
    <w:next w:val="Commentaire"/>
    <w:link w:val="ObjetducommentaireCar"/>
    <w:uiPriority w:val="99"/>
    <w:semiHidden/>
    <w:unhideWhenUsed/>
    <w:rsid w:val="0016078F"/>
    <w:rPr>
      <w:b/>
      <w:bCs/>
    </w:rPr>
  </w:style>
  <w:style w:type="character" w:customStyle="1" w:styleId="ObjetducommentaireCar">
    <w:name w:val="Objet du commentaire Car"/>
    <w:basedOn w:val="CommentaireCar"/>
    <w:link w:val="Objetducommentaire"/>
    <w:uiPriority w:val="99"/>
    <w:semiHidden/>
    <w:rsid w:val="0016078F"/>
    <w:rPr>
      <w:b/>
      <w:bCs/>
      <w:sz w:val="20"/>
      <w:szCs w:val="20"/>
    </w:rPr>
  </w:style>
  <w:style w:type="paragraph" w:styleId="Rvision">
    <w:name w:val="Revision"/>
    <w:hidden/>
    <w:uiPriority w:val="99"/>
    <w:semiHidden/>
    <w:rsid w:val="0016078F"/>
    <w:pPr>
      <w:spacing w:after="0" w:line="240" w:lineRule="auto"/>
    </w:pPr>
  </w:style>
  <w:style w:type="paragraph" w:styleId="En-tte">
    <w:name w:val="header"/>
    <w:basedOn w:val="Normal"/>
    <w:link w:val="En-tteCar"/>
    <w:uiPriority w:val="99"/>
    <w:unhideWhenUsed/>
    <w:rsid w:val="005D5291"/>
    <w:pPr>
      <w:tabs>
        <w:tab w:val="center" w:pos="4536"/>
        <w:tab w:val="right" w:pos="9072"/>
      </w:tabs>
      <w:spacing w:after="0" w:line="240" w:lineRule="auto"/>
    </w:pPr>
  </w:style>
  <w:style w:type="character" w:customStyle="1" w:styleId="En-tteCar">
    <w:name w:val="En-tête Car"/>
    <w:basedOn w:val="Policepardfaut"/>
    <w:link w:val="En-tte"/>
    <w:uiPriority w:val="99"/>
    <w:rsid w:val="005D5291"/>
  </w:style>
  <w:style w:type="paragraph" w:styleId="Pieddepage">
    <w:name w:val="footer"/>
    <w:basedOn w:val="Normal"/>
    <w:link w:val="PieddepageCar"/>
    <w:uiPriority w:val="99"/>
    <w:unhideWhenUsed/>
    <w:rsid w:val="005D5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5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37308181/2023-07-17/" TargetMode="External"/><Relationship Id="rId13" Type="http://schemas.openxmlformats.org/officeDocument/2006/relationships/hyperlink" Target="https://www.conseil-national-des-universites.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fer.in.adc.education.fr\MesEspacesPartages\str-dgrh-a2\portail%20Galaxie%20ne%20pas%20toucher%20copies\2017_10_24\pdf\qualification\Pieces_complementaires_201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alaxie.enseignementsup-recherche.gouv.fr/ensup/qualification/pieces_complementaires.pdf" TargetMode="External"/><Relationship Id="rId4" Type="http://schemas.openxmlformats.org/officeDocument/2006/relationships/webSettings" Target="webSettings.xml"/><Relationship Id="rId9" Type="http://schemas.openxmlformats.org/officeDocument/2006/relationships/hyperlink" Target="https://www.conseil-national-des-universites.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2253</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centrale</dc:creator>
  <cp:lastModifiedBy>FLORENCE FONTAINE</cp:lastModifiedBy>
  <cp:revision>2</cp:revision>
  <cp:lastPrinted>2018-09-06T13:10:00Z</cp:lastPrinted>
  <dcterms:created xsi:type="dcterms:W3CDTF">2023-09-14T11:26:00Z</dcterms:created>
  <dcterms:modified xsi:type="dcterms:W3CDTF">2023-09-14T11:26:00Z</dcterms:modified>
</cp:coreProperties>
</file>